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74" w:rsidRDefault="008B7003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Pr="008B7003" w:rsidRDefault="008B7003" w:rsidP="008B7003">
      <w:pPr>
        <w:rPr>
          <w:rFonts w:ascii="Gabriola" w:hAnsi="Gabriola"/>
          <w:b/>
          <w:sz w:val="24"/>
          <w:szCs w:val="24"/>
          <w:lang w:val="es-UY"/>
        </w:rPr>
      </w:pPr>
      <w:r w:rsidRPr="008B7003">
        <w:rPr>
          <w:rFonts w:ascii="Gabriola" w:hAnsi="Gabriola"/>
          <w:b/>
          <w:sz w:val="24"/>
          <w:szCs w:val="24"/>
          <w:lang w:val="es-UY"/>
        </w:rPr>
        <w:lastRenderedPageBreak/>
        <w:t>ENCUENTRO DE GESTORES Y REFERENTES XO</w:t>
      </w:r>
    </w:p>
    <w:p w:rsidR="008B7003" w:rsidRPr="008B7003" w:rsidRDefault="008B7003" w:rsidP="008B7003">
      <w:pPr>
        <w:rPr>
          <w:rFonts w:ascii="Gabriola" w:hAnsi="Gabriola"/>
          <w:b/>
          <w:sz w:val="24"/>
          <w:szCs w:val="24"/>
          <w:lang w:val="es-UY"/>
        </w:rPr>
      </w:pPr>
      <w:r w:rsidRPr="008B7003">
        <w:rPr>
          <w:rFonts w:ascii="Gabriola" w:hAnsi="Gabriola"/>
          <w:b/>
          <w:sz w:val="24"/>
          <w:szCs w:val="24"/>
          <w:lang w:val="es-UY"/>
        </w:rPr>
        <w:t>LICEO N°1 – TACUAREMBÓ</w:t>
      </w:r>
    </w:p>
    <w:p w:rsidR="008B7003" w:rsidRPr="008B7003" w:rsidRDefault="008B7003" w:rsidP="008B7003">
      <w:pPr>
        <w:rPr>
          <w:rFonts w:ascii="Gabriola" w:hAnsi="Gabriola"/>
          <w:b/>
          <w:sz w:val="24"/>
          <w:szCs w:val="24"/>
          <w:lang w:val="es-UY"/>
        </w:rPr>
      </w:pPr>
      <w:r w:rsidRPr="008B7003">
        <w:rPr>
          <w:rFonts w:ascii="Gabriola" w:hAnsi="Gabriola"/>
          <w:b/>
          <w:sz w:val="24"/>
          <w:szCs w:val="24"/>
          <w:lang w:val="es-UY"/>
        </w:rPr>
        <w:t>7 DE AGOSTO DE 2014</w:t>
      </w:r>
    </w:p>
    <w:p w:rsidR="008B7003" w:rsidRPr="008B7003" w:rsidRDefault="008B7003" w:rsidP="008B7003">
      <w:pPr>
        <w:rPr>
          <w:rFonts w:ascii="Gabriola" w:hAnsi="Gabriola"/>
          <w:sz w:val="24"/>
          <w:szCs w:val="24"/>
          <w:lang w:val="es-UY"/>
        </w:rPr>
      </w:pPr>
      <w:r w:rsidRPr="008B7003">
        <w:rPr>
          <w:rFonts w:ascii="Gabriola" w:hAnsi="Gabriola"/>
          <w:sz w:val="24"/>
          <w:szCs w:val="24"/>
          <w:lang w:val="es-UY"/>
        </w:rPr>
        <w:t>INKSCAPE – manipulación y edición de imágenes.</w:t>
      </w:r>
    </w:p>
    <w:p w:rsidR="008B7003" w:rsidRDefault="008B7003" w:rsidP="008B7003">
      <w:pPr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50FE6C3E" wp14:editId="4B8B605D">
            <wp:extent cx="2543175" cy="190738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53 - copia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534" cy="19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sz w:val="24"/>
          <w:szCs w:val="24"/>
        </w:rPr>
        <w:t xml:space="preserve">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3CFCA175" wp14:editId="42CADEE5">
            <wp:extent cx="2527301" cy="1895475"/>
            <wp:effectExtent l="0" t="0" r="635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5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480" cy="19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sz w:val="24"/>
          <w:szCs w:val="24"/>
        </w:rPr>
        <w:t xml:space="preserve">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7BD5C56A" wp14:editId="5303659F">
            <wp:extent cx="2536825" cy="1902619"/>
            <wp:effectExtent l="0" t="0" r="0" b="254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56 - copi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12" cy="19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sz w:val="24"/>
          <w:szCs w:val="24"/>
        </w:rPr>
        <w:t xml:space="preserve">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445E772D" wp14:editId="770EE132">
            <wp:extent cx="2524125" cy="1893094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54 - copia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67" cy="19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 w:rsidP="008B7003">
      <w:pPr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0E231EE" wp14:editId="50A22731">
            <wp:simplePos x="0" y="0"/>
            <wp:positionH relativeFrom="column">
              <wp:posOffset>3181350</wp:posOffset>
            </wp:positionH>
            <wp:positionV relativeFrom="paragraph">
              <wp:posOffset>192405</wp:posOffset>
            </wp:positionV>
            <wp:extent cx="1914525" cy="2724785"/>
            <wp:effectExtent l="0" t="0" r="9525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6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/>
          <w:sz w:val="24"/>
          <w:szCs w:val="24"/>
        </w:rPr>
        <w:t>ACTIVIDADES:</w:t>
      </w:r>
    </w:p>
    <w:p w:rsidR="008B7003" w:rsidRDefault="008B7003" w:rsidP="008B7003">
      <w:pPr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77C65153" wp14:editId="0E2AC4C8">
            <wp:extent cx="1695450" cy="812404"/>
            <wp:effectExtent l="0" t="0" r="0" b="698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59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2" cy="8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sz w:val="24"/>
          <w:szCs w:val="24"/>
        </w:rPr>
        <w:t xml:space="preserve">      </w:t>
      </w:r>
    </w:p>
    <w:p w:rsidR="008B7003" w:rsidRPr="000C4875" w:rsidRDefault="008B7003" w:rsidP="008B7003">
      <w:pPr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 xml:space="preserve">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 wp14:anchorId="19CBE83A" wp14:editId="3E98BC0E">
            <wp:extent cx="1668411" cy="808137"/>
            <wp:effectExtent l="0" t="0" r="825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6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34" cy="8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Pr="008B7003" w:rsidRDefault="008B7003" w:rsidP="008B7003">
      <w:pPr>
        <w:rPr>
          <w:rFonts w:ascii="Gabriola" w:hAnsi="Gabriola"/>
          <w:b/>
          <w:sz w:val="24"/>
          <w:szCs w:val="24"/>
          <w:lang w:val="es-UY"/>
        </w:rPr>
      </w:pPr>
      <w:r w:rsidRPr="008B7003">
        <w:rPr>
          <w:rFonts w:ascii="Gabriola" w:hAnsi="Gabriola"/>
          <w:b/>
          <w:sz w:val="24"/>
          <w:szCs w:val="24"/>
          <w:lang w:val="es-UY"/>
        </w:rPr>
        <w:lastRenderedPageBreak/>
        <w:t>PRIMER ENCUENTRO NACIONAL DE GESTORES Y REFERENTES XO</w:t>
      </w:r>
    </w:p>
    <w:p w:rsidR="008B7003" w:rsidRPr="008B7003" w:rsidRDefault="008B7003" w:rsidP="008B7003">
      <w:pPr>
        <w:rPr>
          <w:rFonts w:ascii="Gabriola" w:hAnsi="Gabriola"/>
          <w:b/>
          <w:sz w:val="24"/>
          <w:szCs w:val="24"/>
          <w:lang w:val="es-UY"/>
        </w:rPr>
      </w:pPr>
      <w:r w:rsidRPr="008B7003">
        <w:rPr>
          <w:rFonts w:ascii="Gabriola" w:hAnsi="Gabriola"/>
          <w:b/>
          <w:sz w:val="24"/>
          <w:szCs w:val="24"/>
          <w:lang w:val="es-UY"/>
        </w:rPr>
        <w:t xml:space="preserve">SALÓN DE ACTOS DE LA TORRE EJECUTIVA </w:t>
      </w:r>
    </w:p>
    <w:p w:rsidR="008B7003" w:rsidRDefault="008B7003" w:rsidP="008B7003">
      <w:pPr>
        <w:tabs>
          <w:tab w:val="left" w:pos="3735"/>
        </w:tabs>
        <w:rPr>
          <w:rFonts w:ascii="Gabriola" w:hAnsi="Gabriola"/>
          <w:b/>
          <w:sz w:val="24"/>
          <w:szCs w:val="24"/>
        </w:rPr>
      </w:pPr>
      <w:r w:rsidRPr="00AB6CBF">
        <w:rPr>
          <w:rFonts w:ascii="Gabriola" w:hAnsi="Gabriola"/>
          <w:b/>
          <w:sz w:val="24"/>
          <w:szCs w:val="24"/>
        </w:rPr>
        <w:t xml:space="preserve">4 DE JULIO DE 2014 - MONTEVIDEO </w:t>
      </w:r>
    </w:p>
    <w:tbl>
      <w:tblPr>
        <w:tblStyle w:val="Cuadrculaclara-nfasis5"/>
        <w:tblW w:w="9501" w:type="dxa"/>
        <w:tblLook w:val="04A0" w:firstRow="1" w:lastRow="0" w:firstColumn="1" w:lastColumn="0" w:noHBand="0" w:noVBand="1"/>
      </w:tblPr>
      <w:tblGrid>
        <w:gridCol w:w="7196"/>
        <w:gridCol w:w="2305"/>
      </w:tblGrid>
      <w:tr w:rsidR="008B7003" w:rsidTr="000B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PROYECTO DE APRENDIZAJE COOPERATIVO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La única forma de generar la innovación educativa que requiere el actual contexto mediático, y de romper con la reproducción de prácticas instaladas que ahogan a nuestros alumnos, es construir respuestas en equipo. No hay recetas. ¿Estamos dispuestos a aprender juntos? ¿Podemos modificar la situación de las aulas?</w:t>
            </w:r>
          </w:p>
        </w:tc>
        <w:tc>
          <w:tcPr>
            <w:tcW w:w="2305" w:type="dxa"/>
            <w:vAlign w:val="center"/>
          </w:tcPr>
          <w:p w:rsidR="008B7003" w:rsidRDefault="008B7003" w:rsidP="000B6750">
            <w:pPr>
              <w:tabs>
                <w:tab w:val="left" w:pos="37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briola" w:hAnsi="Gabriola"/>
                <w:b w:val="0"/>
                <w:sz w:val="24"/>
                <w:szCs w:val="24"/>
              </w:rPr>
            </w:pPr>
            <w:proofErr w:type="spellStart"/>
            <w:r>
              <w:rPr>
                <w:rFonts w:ascii="Gabriola" w:hAnsi="Gabriola"/>
                <w:b w:val="0"/>
                <w:sz w:val="24"/>
                <w:szCs w:val="24"/>
              </w:rPr>
              <w:t>Insp</w:t>
            </w:r>
            <w:proofErr w:type="spellEnd"/>
            <w:r>
              <w:rPr>
                <w:rFonts w:ascii="Gabriola" w:hAnsi="Gabriola"/>
                <w:b w:val="0"/>
                <w:sz w:val="24"/>
                <w:szCs w:val="24"/>
              </w:rPr>
              <w:t>. Michel Prince</w:t>
            </w:r>
          </w:p>
        </w:tc>
      </w:tr>
      <w:tr w:rsidR="008B7003" w:rsidTr="000B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UNA MIRADA SOBRE LO REALIZADO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Desde la Coordinación del Aula Virtual, se tiene una perspectiva muy enriquecida de la marcha del Proyecto. ¿Cómo ve Elisa el camino recorrido? ¿Qué expectativas se plantea?</w:t>
            </w:r>
          </w:p>
        </w:tc>
        <w:tc>
          <w:tcPr>
            <w:tcW w:w="2305" w:type="dxa"/>
            <w:vAlign w:val="center"/>
          </w:tcPr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AB6CBF">
              <w:rPr>
                <w:rFonts w:ascii="Gabriola" w:hAnsi="Gabriola"/>
                <w:sz w:val="24"/>
                <w:szCs w:val="24"/>
              </w:rPr>
              <w:t>Prof. Coord. Elisa Calle</w:t>
            </w:r>
          </w:p>
        </w:tc>
      </w:tr>
      <w:tr w:rsidR="008B7003" w:rsidTr="000B67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EDUCACIÓN ARTÍSTICA, MACRO HABILIDADES Y SABERES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 xml:space="preserve">¿Qué aportan las artes a la educación? ¿Qué dimensiones debe atender? ¿Es válido seguir enseñando solo a producir? ¿Qué hay del saber del arte? ¿Qué vínculo tiene esto con </w:t>
            </w:r>
            <w:proofErr w:type="gramStart"/>
            <w:r>
              <w:rPr>
                <w:rFonts w:ascii="Gabriola" w:hAnsi="Gabriola"/>
                <w:b w:val="0"/>
                <w:sz w:val="24"/>
                <w:szCs w:val="24"/>
              </w:rPr>
              <w:t>los</w:t>
            </w:r>
            <w:proofErr w:type="gramEnd"/>
            <w:r>
              <w:rPr>
                <w:rFonts w:ascii="Gabriola" w:hAnsi="Gabriola"/>
                <w:b w:val="0"/>
                <w:sz w:val="24"/>
                <w:szCs w:val="24"/>
              </w:rPr>
              <w:t xml:space="preserve"> currículum y sus contenidos?</w:t>
            </w:r>
          </w:p>
        </w:tc>
        <w:tc>
          <w:tcPr>
            <w:tcW w:w="2305" w:type="dxa"/>
            <w:vAlign w:val="center"/>
          </w:tcPr>
          <w:p w:rsidR="008B7003" w:rsidRPr="008B7003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  <w:lang w:val="en-US"/>
              </w:rPr>
            </w:pPr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>Prof. Rafael Cardozo Insp. Michel Prince</w:t>
            </w:r>
          </w:p>
        </w:tc>
      </w:tr>
      <w:tr w:rsidR="008B7003" w:rsidTr="000B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CREACIÓN ARTÍSTICA Y TECNOLOGÍAS. VIDEO CONFERENCIA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 xml:space="preserve">Desde España y Brasil dos educadores de Arte nos ayudan a reflexionar sobre nuestra tarea. </w:t>
            </w:r>
          </w:p>
        </w:tc>
        <w:tc>
          <w:tcPr>
            <w:tcW w:w="2305" w:type="dxa"/>
            <w:vAlign w:val="center"/>
          </w:tcPr>
          <w:p w:rsidR="008B7003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>
              <w:rPr>
                <w:rFonts w:ascii="Gabriola" w:hAnsi="Gabriola"/>
                <w:sz w:val="24"/>
                <w:szCs w:val="24"/>
              </w:rPr>
              <w:t>Andrea  Giráldez</w:t>
            </w:r>
          </w:p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>
              <w:rPr>
                <w:rFonts w:ascii="Gabriola" w:hAnsi="Gabriola"/>
                <w:sz w:val="24"/>
                <w:szCs w:val="24"/>
              </w:rPr>
              <w:t xml:space="preserve">Pablo Arellano </w:t>
            </w:r>
          </w:p>
        </w:tc>
      </w:tr>
      <w:tr w:rsidR="008B7003" w:rsidTr="000B67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DINÁMICA, DE UNA ULA MUY DINÁMICA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El equipo de Maldonado tiene una muy fuerte presencia en el aula virtual y un dinamismo muy particular. ¿Cómo están organizando su proceso?</w:t>
            </w:r>
          </w:p>
        </w:tc>
        <w:tc>
          <w:tcPr>
            <w:tcW w:w="2305" w:type="dxa"/>
            <w:vAlign w:val="center"/>
          </w:tcPr>
          <w:p w:rsidR="008B7003" w:rsidRPr="008B7003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  <w:lang w:val="en-US"/>
              </w:rPr>
            </w:pPr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>Prof. Ref. Daniela Cardozo</w:t>
            </w:r>
          </w:p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 xml:space="preserve">Prof. Ref. </w:t>
            </w:r>
            <w:r>
              <w:rPr>
                <w:rFonts w:ascii="Gabriola" w:hAnsi="Gabriola"/>
                <w:sz w:val="24"/>
                <w:szCs w:val="24"/>
              </w:rPr>
              <w:t xml:space="preserve">Diego </w:t>
            </w:r>
            <w:proofErr w:type="spellStart"/>
            <w:r>
              <w:rPr>
                <w:rFonts w:ascii="Gabriola" w:hAnsi="Gabriola"/>
                <w:sz w:val="24"/>
                <w:szCs w:val="24"/>
              </w:rPr>
              <w:t>Chimuris</w:t>
            </w:r>
            <w:proofErr w:type="spellEnd"/>
            <w:r>
              <w:rPr>
                <w:rFonts w:ascii="Gabriola" w:hAnsi="Gabriola"/>
                <w:sz w:val="24"/>
                <w:szCs w:val="24"/>
              </w:rPr>
              <w:t xml:space="preserve"> </w:t>
            </w:r>
          </w:p>
        </w:tc>
      </w:tr>
      <w:tr w:rsidR="008B7003" w:rsidTr="000B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UN PROYECTO QUE VUELA ALTO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 xml:space="preserve">El esfuerzo y creatividad de varios de nuestros colegas Referentes, está dando frutos. Conozcamos uno de ellos que voló fuera de fronteras. </w:t>
            </w:r>
          </w:p>
        </w:tc>
        <w:tc>
          <w:tcPr>
            <w:tcW w:w="2305" w:type="dxa"/>
            <w:vAlign w:val="center"/>
          </w:tcPr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>
              <w:rPr>
                <w:rFonts w:ascii="Gabriola" w:hAnsi="Gabriola"/>
                <w:sz w:val="24"/>
                <w:szCs w:val="24"/>
              </w:rPr>
              <w:t xml:space="preserve">Prof. Ref. Mario </w:t>
            </w:r>
            <w:proofErr w:type="spellStart"/>
            <w:r>
              <w:rPr>
                <w:rFonts w:ascii="Gabriola" w:hAnsi="Gabriola"/>
                <w:sz w:val="24"/>
                <w:szCs w:val="24"/>
              </w:rPr>
              <w:t>Ferreyra</w:t>
            </w:r>
            <w:proofErr w:type="spellEnd"/>
          </w:p>
        </w:tc>
      </w:tr>
      <w:tr w:rsidR="008B7003" w:rsidTr="000B67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HOLOGRAMAS EN EL AULA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¿Podemos imaginar nuevas perspectivas? ¿Cuántos horizontes nos proponen las nuevas tecnologías?</w:t>
            </w:r>
          </w:p>
        </w:tc>
        <w:tc>
          <w:tcPr>
            <w:tcW w:w="2305" w:type="dxa"/>
            <w:vAlign w:val="center"/>
          </w:tcPr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AB6CBF">
              <w:rPr>
                <w:rFonts w:ascii="Gabriola" w:hAnsi="Gabriola"/>
                <w:sz w:val="24"/>
                <w:szCs w:val="24"/>
              </w:rPr>
              <w:t>Prof. Patricia Segovia</w:t>
            </w:r>
          </w:p>
        </w:tc>
      </w:tr>
      <w:tr w:rsidR="008B7003" w:rsidTr="000B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SOBRE LA IMPRESIÓN 3D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Hoy tenemos la posibilidad de imprimir en 3D nuestros sueños. ¿Podemos ayudar a nuestros alumnos a acercarse y comprender las nuevas perspectivas del diseño?</w:t>
            </w:r>
          </w:p>
        </w:tc>
        <w:tc>
          <w:tcPr>
            <w:tcW w:w="2305" w:type="dxa"/>
            <w:vAlign w:val="center"/>
          </w:tcPr>
          <w:p w:rsidR="008B7003" w:rsidRPr="008B7003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  <w:lang w:val="en-US"/>
              </w:rPr>
            </w:pPr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 xml:space="preserve">Prof. Ref. Edgardo </w:t>
            </w:r>
            <w:proofErr w:type="spellStart"/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>Alsina</w:t>
            </w:r>
            <w:proofErr w:type="spellEnd"/>
          </w:p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8B7003">
              <w:rPr>
                <w:rFonts w:ascii="Gabriola" w:hAnsi="Gabriola"/>
                <w:sz w:val="24"/>
                <w:szCs w:val="24"/>
                <w:lang w:val="en-US"/>
              </w:rPr>
              <w:t xml:space="preserve">Prof. Ref. </w:t>
            </w:r>
            <w:r>
              <w:rPr>
                <w:rFonts w:ascii="Gabriola" w:hAnsi="Gabriola"/>
                <w:sz w:val="24"/>
                <w:szCs w:val="24"/>
              </w:rPr>
              <w:t>Nelson Ríos</w:t>
            </w:r>
          </w:p>
        </w:tc>
      </w:tr>
      <w:tr w:rsidR="008B7003" w:rsidRPr="008B7003" w:rsidTr="000B67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TALLER SOBRE ABP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lastRenderedPageBreak/>
              <w:t>El Aprendizaje Basado en Proyectos, requiere una desestructuración de los esquemas de planificación e implementación que habitualmente impregna nuestra práctica. Comencemos a transitar juntos el cambio.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7113A1" wp14:editId="6C0AEA51">
                      <wp:simplePos x="0" y="0"/>
                      <wp:positionH relativeFrom="column">
                        <wp:posOffset>-80011</wp:posOffset>
                      </wp:positionH>
                      <wp:positionV relativeFrom="paragraph">
                        <wp:posOffset>11430</wp:posOffset>
                      </wp:positionV>
                      <wp:extent cx="4562475" cy="0"/>
                      <wp:effectExtent l="0" t="0" r="9525" b="19050"/>
                      <wp:wrapNone/>
                      <wp:docPr id="11" name="1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62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11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.9pt" to="352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" strokecolor="#4a7ebb"/>
                  </w:pict>
                </mc:Fallback>
              </mc:AlternateContent>
            </w:r>
            <w:r>
              <w:rPr>
                <w:rFonts w:ascii="Gabriola" w:hAnsi="Gabriola"/>
                <w:b w:val="0"/>
                <w:sz w:val="24"/>
                <w:szCs w:val="24"/>
              </w:rPr>
              <w:t xml:space="preserve">PUESTA EN COMÚN </w:t>
            </w:r>
          </w:p>
          <w:p w:rsid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>
              <w:rPr>
                <w:rFonts w:ascii="Gabriola" w:hAnsi="Gabriola"/>
                <w:b w:val="0"/>
                <w:sz w:val="24"/>
                <w:szCs w:val="24"/>
              </w:rPr>
              <w:t>Tres de los proyectos que surjan del taller serán presentados a todos para finalizar esta primera etapa de trabajo.</w:t>
            </w:r>
          </w:p>
        </w:tc>
        <w:tc>
          <w:tcPr>
            <w:tcW w:w="2305" w:type="dxa"/>
            <w:vAlign w:val="center"/>
          </w:tcPr>
          <w:p w:rsidR="008B7003" w:rsidRPr="008B7003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8B7003">
              <w:rPr>
                <w:rFonts w:ascii="Gabriola" w:hAnsi="Gabriola"/>
                <w:sz w:val="24"/>
                <w:szCs w:val="24"/>
              </w:rPr>
              <w:lastRenderedPageBreak/>
              <w:t xml:space="preserve">Prof. Ref. Carolina </w:t>
            </w:r>
            <w:proofErr w:type="spellStart"/>
            <w:r w:rsidRPr="008B7003">
              <w:rPr>
                <w:rFonts w:ascii="Gabriola" w:hAnsi="Gabriola"/>
                <w:sz w:val="24"/>
                <w:szCs w:val="24"/>
              </w:rPr>
              <w:t>Cresci</w:t>
            </w:r>
            <w:proofErr w:type="spellEnd"/>
          </w:p>
          <w:p w:rsidR="008B7003" w:rsidRPr="008B7003" w:rsidRDefault="008B7003" w:rsidP="000B6750">
            <w:pPr>
              <w:tabs>
                <w:tab w:val="left" w:pos="373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 w:rsidRPr="008B7003">
              <w:rPr>
                <w:rFonts w:ascii="Gabriola" w:hAnsi="Gabriola"/>
                <w:sz w:val="24"/>
                <w:szCs w:val="24"/>
              </w:rPr>
              <w:lastRenderedPageBreak/>
              <w:t xml:space="preserve">Prof. Ref. Silvia García </w:t>
            </w:r>
            <w:proofErr w:type="spellStart"/>
            <w:r w:rsidRPr="008B7003">
              <w:rPr>
                <w:rFonts w:ascii="Gabriola" w:hAnsi="Gabriola"/>
                <w:sz w:val="24"/>
                <w:szCs w:val="24"/>
              </w:rPr>
              <w:t>Aguiar</w:t>
            </w:r>
            <w:proofErr w:type="spellEnd"/>
          </w:p>
        </w:tc>
      </w:tr>
      <w:tr w:rsidR="008B7003" w:rsidRPr="008B7003" w:rsidTr="000B6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:rsidR="008B7003" w:rsidRPr="008B7003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 w:rsidRPr="008B7003">
              <w:rPr>
                <w:rFonts w:ascii="Gabriola" w:hAnsi="Gabriola"/>
                <w:b w:val="0"/>
                <w:sz w:val="24"/>
                <w:szCs w:val="24"/>
              </w:rPr>
              <w:lastRenderedPageBreak/>
              <w:t>PAUTAS DE TRABAJO</w:t>
            </w:r>
          </w:p>
          <w:p w:rsidR="008B7003" w:rsidRPr="00AB6CBF" w:rsidRDefault="008B7003" w:rsidP="000B6750">
            <w:pPr>
              <w:tabs>
                <w:tab w:val="left" w:pos="3735"/>
              </w:tabs>
              <w:rPr>
                <w:rFonts w:ascii="Gabriola" w:hAnsi="Gabriola"/>
                <w:b w:val="0"/>
                <w:sz w:val="24"/>
                <w:szCs w:val="24"/>
              </w:rPr>
            </w:pPr>
            <w:r w:rsidRPr="00AB6CBF">
              <w:rPr>
                <w:rFonts w:ascii="Gabriola" w:hAnsi="Gabriola"/>
                <w:b w:val="0"/>
                <w:sz w:val="24"/>
                <w:szCs w:val="24"/>
              </w:rPr>
              <w:t>¿Cómo seguimos ahora? ¿Qué f</w:t>
            </w:r>
            <w:r>
              <w:rPr>
                <w:rFonts w:ascii="Gabriola" w:hAnsi="Gabriola"/>
                <w:b w:val="0"/>
                <w:sz w:val="24"/>
                <w:szCs w:val="24"/>
              </w:rPr>
              <w:t>orma le damos al Aprendizaje Cooperativo en la siguiente etapa?</w:t>
            </w:r>
          </w:p>
        </w:tc>
        <w:tc>
          <w:tcPr>
            <w:tcW w:w="2305" w:type="dxa"/>
            <w:vAlign w:val="center"/>
          </w:tcPr>
          <w:p w:rsidR="008B7003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>
              <w:rPr>
                <w:rFonts w:ascii="Gabriola" w:hAnsi="Gabriola"/>
                <w:sz w:val="24"/>
                <w:szCs w:val="24"/>
              </w:rPr>
              <w:t>Prof. Coord. Susana Rodríguez</w:t>
            </w:r>
          </w:p>
          <w:p w:rsidR="008B7003" w:rsidRPr="00AB6CBF" w:rsidRDefault="008B7003" w:rsidP="000B6750">
            <w:pPr>
              <w:tabs>
                <w:tab w:val="left" w:pos="37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briola" w:hAnsi="Gabriola"/>
                <w:sz w:val="24"/>
                <w:szCs w:val="24"/>
              </w:rPr>
            </w:pPr>
            <w:r>
              <w:rPr>
                <w:rFonts w:ascii="Gabriola" w:hAnsi="Gabriola"/>
                <w:sz w:val="24"/>
                <w:szCs w:val="24"/>
              </w:rPr>
              <w:t>Prof. Coord. Elisa Calle</w:t>
            </w:r>
          </w:p>
        </w:tc>
      </w:tr>
    </w:tbl>
    <w:p w:rsidR="008B7003" w:rsidRPr="008B7003" w:rsidRDefault="008B7003" w:rsidP="008B7003">
      <w:pPr>
        <w:tabs>
          <w:tab w:val="left" w:pos="3735"/>
        </w:tabs>
        <w:rPr>
          <w:rFonts w:ascii="Gabriola" w:hAnsi="Gabriola"/>
          <w:b/>
          <w:sz w:val="24"/>
          <w:szCs w:val="24"/>
          <w:lang w:val="es-UY"/>
        </w:rPr>
      </w:pPr>
    </w:p>
    <w:p w:rsidR="008B7003" w:rsidRPr="008B7003" w:rsidRDefault="008B7003" w:rsidP="008B7003">
      <w:pPr>
        <w:tabs>
          <w:tab w:val="left" w:pos="3735"/>
        </w:tabs>
        <w:rPr>
          <w:rFonts w:ascii="Gabriola" w:hAnsi="Gabriola"/>
          <w:b/>
          <w:sz w:val="24"/>
          <w:szCs w:val="24"/>
          <w:lang w:val="es-UY"/>
        </w:rPr>
      </w:pPr>
      <w:r>
        <w:rPr>
          <w:rFonts w:ascii="Gabriola" w:hAnsi="Gabriola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CC15BD" wp14:editId="256AFEA7">
            <wp:simplePos x="0" y="0"/>
            <wp:positionH relativeFrom="column">
              <wp:posOffset>3015615</wp:posOffset>
            </wp:positionH>
            <wp:positionV relativeFrom="paragraph">
              <wp:posOffset>1779270</wp:posOffset>
            </wp:positionV>
            <wp:extent cx="288036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2306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4B82469" wp14:editId="77599E84">
            <wp:simplePos x="0" y="0"/>
            <wp:positionH relativeFrom="column">
              <wp:posOffset>635</wp:posOffset>
            </wp:positionH>
            <wp:positionV relativeFrom="paragraph">
              <wp:posOffset>1783715</wp:posOffset>
            </wp:positionV>
            <wp:extent cx="2879725" cy="2159635"/>
            <wp:effectExtent l="0" t="0" r="0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2307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4232E01" wp14:editId="14A8C68A">
            <wp:simplePos x="0" y="0"/>
            <wp:positionH relativeFrom="column">
              <wp:posOffset>1101090</wp:posOffset>
            </wp:positionH>
            <wp:positionV relativeFrom="paragraph">
              <wp:posOffset>45085</wp:posOffset>
            </wp:positionV>
            <wp:extent cx="3099435" cy="2019300"/>
            <wp:effectExtent l="0" t="0" r="571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2305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4" r="19547" b="14253"/>
                    <a:stretch/>
                  </pic:blipFill>
                  <pic:spPr bwMode="auto">
                    <a:xfrm>
                      <a:off x="0" y="0"/>
                      <a:ext cx="309943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003">
        <w:rPr>
          <w:rFonts w:ascii="Gabriola" w:hAnsi="Gabriola"/>
          <w:b/>
          <w:sz w:val="24"/>
          <w:szCs w:val="24"/>
          <w:lang w:val="es-UY"/>
        </w:rPr>
        <w:tab/>
      </w:r>
    </w:p>
    <w:p w:rsidR="008B7003" w:rsidRDefault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Pr="008B7003" w:rsidRDefault="008B7003" w:rsidP="008B7003">
      <w:pPr>
        <w:rPr>
          <w:lang w:val="es-UY"/>
        </w:rPr>
      </w:pPr>
    </w:p>
    <w:p w:rsidR="008B7003" w:rsidRDefault="008B7003" w:rsidP="008B7003">
      <w:pPr>
        <w:tabs>
          <w:tab w:val="left" w:pos="5559"/>
        </w:tabs>
        <w:rPr>
          <w:lang w:val="es-UY"/>
        </w:rPr>
      </w:pPr>
      <w:r>
        <w:rPr>
          <w:lang w:val="es-UY"/>
        </w:rPr>
        <w:tab/>
      </w:r>
    </w:p>
    <w:p w:rsidR="008B7003" w:rsidRDefault="008B7003" w:rsidP="008B7003">
      <w:pPr>
        <w:tabs>
          <w:tab w:val="left" w:pos="5559"/>
        </w:tabs>
        <w:rPr>
          <w:lang w:val="es-UY"/>
        </w:rPr>
      </w:pPr>
    </w:p>
    <w:p w:rsidR="008B7003" w:rsidRDefault="008B7003" w:rsidP="008B7003">
      <w:pPr>
        <w:tabs>
          <w:tab w:val="left" w:pos="5559"/>
        </w:tabs>
        <w:rPr>
          <w:lang w:val="es-UY"/>
        </w:rPr>
      </w:pPr>
    </w:p>
    <w:p w:rsidR="008B7003" w:rsidRDefault="008B7003" w:rsidP="008B7003">
      <w:pPr>
        <w:tabs>
          <w:tab w:val="left" w:pos="5559"/>
        </w:tabs>
        <w:rPr>
          <w:lang w:val="es-UY"/>
        </w:rPr>
      </w:pP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37" w:type="dxa"/>
        <w:tblInd w:w="-66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985"/>
        <w:gridCol w:w="325"/>
        <w:gridCol w:w="2287"/>
        <w:gridCol w:w="1356"/>
        <w:gridCol w:w="2284"/>
        <w:gridCol w:w="952"/>
        <w:gridCol w:w="1048"/>
      </w:tblGrid>
      <w:tr w:rsidR="008B7003" w:rsidRPr="008B7003" w:rsidTr="000B6750">
        <w:trPr>
          <w:trHeight w:val="283"/>
        </w:trPr>
        <w:tc>
          <w:tcPr>
            <w:tcW w:w="10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after="0" w:line="240" w:lineRule="auto"/>
              <w:textAlignment w:val="baseline"/>
              <w:rPr>
                <w:rFonts w:ascii="Tahoma" w:eastAsia="Lucida Sans Unicode" w:hAnsi="Tahoma" w:cs="Times New Roman"/>
                <w:b/>
                <w:bCs/>
                <w:kern w:val="1"/>
                <w:szCs w:val="24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b/>
                <w:bCs/>
                <w:color w:val="FFFFFF"/>
                <w:kern w:val="1"/>
                <w:sz w:val="28"/>
                <w:szCs w:val="28"/>
                <w:lang w:val="es-ES" w:eastAsia="ar-SA"/>
              </w:rPr>
              <w:lastRenderedPageBreak/>
              <w:t>INFORMACIÓN GENERAL DEL PROYECTO</w:t>
            </w:r>
          </w:p>
        </w:tc>
      </w:tr>
      <w:tr w:rsidR="008B7003" w:rsidRPr="008B7003" w:rsidTr="000B6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/>
        </w:trPr>
        <w:tc>
          <w:tcPr>
            <w:tcW w:w="10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ar-SA"/>
              </w:rPr>
              <w:t>1. DATOS DEL PROYECTO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1.1  TEMA O TÓPICO GENERATIVO</w:t>
            </w:r>
          </w:p>
        </w:tc>
        <w:tc>
          <w:tcPr>
            <w:tcW w:w="8252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>¿Las imágenes se mueven?</w:t>
            </w:r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 xml:space="preserve">La imagen Móvil. Edición de video. </w:t>
            </w:r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>Texto “Vocación”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1.2  JUSTIFICACIÓN DEL TEMA</w:t>
            </w:r>
          </w:p>
        </w:tc>
        <w:tc>
          <w:tcPr>
            <w:tcW w:w="82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>El presente proyecto pretende que el docente participe cooperativamente ayudando a los alumnos a formarse en los lenguajes de la Comunicación Visual.</w:t>
            </w:r>
          </w:p>
          <w:p w:rsidR="008B7003" w:rsidRPr="008B7003" w:rsidRDefault="008B7003" w:rsidP="008B7003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>Luego de trabajar la Imagen Móvil, unidad didáctica del nivel 1er año, culminamos la misma con una edición de video, y previa representación teatral por parte de los alumnos.</w:t>
            </w:r>
          </w:p>
          <w:p w:rsidR="008B7003" w:rsidRPr="008B7003" w:rsidRDefault="008B7003" w:rsidP="008B7003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sz w:val="20"/>
                <w:szCs w:val="20"/>
                <w:lang w:val="es-ES" w:eastAsia="ar-SA"/>
              </w:rPr>
              <w:t xml:space="preserve">Los alumnos se vieron motivados con la temática luego de realizar una visita a la Usina Cultural de la ciudad de Artigas, donde vieron la disponibilidad de recursos digitales como ser: filmadora, cámara fotográfica, computadoras con programas específicos, además de, micrófonos, reflectores, focos de luz; todo lo cual se puede acceder de forma gratuita. 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UY" w:eastAsia="ar-SA"/>
              </w:rPr>
              <w:t>1.3  CENTRO/S EDUCATIVO/S</w:t>
            </w:r>
          </w:p>
        </w:tc>
        <w:tc>
          <w:tcPr>
            <w:tcW w:w="82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sz w:val="20"/>
                <w:szCs w:val="20"/>
                <w:lang w:val="es-ES" w:eastAsia="ar-SA"/>
              </w:rPr>
              <w:t>Liceo N°2 de Artigas</w:t>
            </w:r>
          </w:p>
        </w:tc>
      </w:tr>
      <w:tr w:rsidR="008B7003" w:rsidRPr="008B7003" w:rsidTr="000B6750">
        <w:trPr>
          <w:cantSplit/>
          <w:trHeight w:hRule="exact" w:val="30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UY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i/>
                <w:sz w:val="20"/>
                <w:szCs w:val="20"/>
                <w:lang w:val="es-UY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UY" w:eastAsia="ar-SA"/>
              </w:rPr>
              <w:t>1.4  DOCENTE/ES INVOLUCRADO/OS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UY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NOMBRE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 xml:space="preserve">TELÉFONO 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MAIL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MATERIA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GRUPO</w:t>
            </w:r>
          </w:p>
        </w:tc>
      </w:tr>
      <w:tr w:rsidR="008B7003" w:rsidRPr="008B7003" w:rsidTr="000B6750">
        <w:trPr>
          <w:cantSplit/>
          <w:trHeight w:hRule="exact" w:val="26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1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 xml:space="preserve">Pablo </w:t>
            </w:r>
            <w:proofErr w:type="spellStart"/>
            <w:r w:rsidRPr="008B7003">
              <w:rPr>
                <w:rFonts w:ascii="Calibri" w:eastAsia="Calibri" w:hAnsi="Calibri" w:cs="Calibri"/>
                <w:lang w:val="es-ES" w:eastAsia="ar-SA"/>
              </w:rPr>
              <w:t>Miraglia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099770800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  <w:t>paromisil07@hotmail.com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CVD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</w:tc>
      </w:tr>
      <w:tr w:rsidR="008B7003" w:rsidRPr="008B7003" w:rsidTr="000B6750">
        <w:trPr>
          <w:cantSplit/>
          <w:trHeight w:hRule="exact" w:val="26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2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 xml:space="preserve">Raquel </w:t>
            </w:r>
            <w:proofErr w:type="spellStart"/>
            <w:r w:rsidRPr="008B7003">
              <w:rPr>
                <w:rFonts w:ascii="Calibri" w:eastAsia="Calibri" w:hAnsi="Calibri" w:cs="Calibri"/>
                <w:lang w:val="es-ES" w:eastAsia="ar-SA"/>
              </w:rPr>
              <w:t>Braz</w:t>
            </w:r>
            <w:proofErr w:type="spellEnd"/>
            <w:r w:rsidRPr="008B7003">
              <w:rPr>
                <w:rFonts w:ascii="Calibri" w:eastAsia="Calibri" w:hAnsi="Calibri" w:cs="Calibri"/>
                <w:lang w:val="es-ES" w:eastAsia="ar-SA"/>
              </w:rPr>
              <w:t xml:space="preserve"> Da Luz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  <w:t>raquelb8@adinet.com.uy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CVD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</w:tr>
      <w:tr w:rsidR="008B7003" w:rsidRPr="008B7003" w:rsidTr="000B6750">
        <w:trPr>
          <w:cantSplit/>
          <w:trHeight w:hRule="exact" w:val="268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3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Rodrigo Olivera Santos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  <w:t>tukagogui@gmail.com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CVD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</w:tr>
      <w:tr w:rsidR="008B7003" w:rsidRPr="008B7003" w:rsidTr="000B6750">
        <w:trPr>
          <w:cantSplit/>
          <w:trHeight w:hRule="exact" w:val="26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4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Noelia Falco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099387687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sz w:val="18"/>
                <w:szCs w:val="18"/>
                <w:lang w:val="es-ES" w:eastAsia="ar-SA"/>
              </w:rPr>
              <w:t>noelia_fa_33@hotmail.com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EVP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1°5</w:t>
            </w:r>
          </w:p>
        </w:tc>
      </w:tr>
      <w:tr w:rsidR="008B7003" w:rsidRPr="008B7003" w:rsidTr="000B6750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</w:tr>
      <w:tr w:rsidR="008B7003" w:rsidRPr="008B7003" w:rsidTr="000B6750">
        <w:trPr>
          <w:trHeight w:val="5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  <w:t>1.5  ANTECEDENTES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</w:p>
        </w:tc>
        <w:tc>
          <w:tcPr>
            <w:tcW w:w="82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  <w:t>Trabajamos con las clases de imágenes (fija, secuencial y en movimiento). Movimiento real y aparente. La historieta.</w:t>
            </w:r>
          </w:p>
        </w:tc>
      </w:tr>
      <w:tr w:rsidR="008B7003" w:rsidRPr="008B7003" w:rsidTr="000B6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b/>
                <w:i/>
                <w:sz w:val="24"/>
                <w:szCs w:val="24"/>
                <w:lang w:val="es-ES" w:eastAsia="ar-SA"/>
              </w:rPr>
              <w:t>2. DESCRIPCIÓN DEL PROYECTO</w:t>
            </w:r>
          </w:p>
        </w:tc>
      </w:tr>
    </w:tbl>
    <w:p w:rsidR="008B7003" w:rsidRPr="008B7003" w:rsidRDefault="008B7003" w:rsidP="008B7003">
      <w:pPr>
        <w:suppressAutoHyphens/>
        <w:spacing w:after="0"/>
        <w:rPr>
          <w:rFonts w:ascii="Calibri" w:eastAsia="Calibri" w:hAnsi="Calibri" w:cs="Calibri"/>
          <w:lang w:val="es-ES" w:eastAsia="ar-SA"/>
        </w:rPr>
      </w:pPr>
    </w:p>
    <w:tbl>
      <w:tblPr>
        <w:tblW w:w="0" w:type="auto"/>
        <w:tblInd w:w="-616" w:type="dxa"/>
        <w:tblLayout w:type="fixed"/>
        <w:tblLook w:val="0000" w:firstRow="0" w:lastRow="0" w:firstColumn="0" w:lastColumn="0" w:noHBand="0" w:noVBand="0"/>
      </w:tblPr>
      <w:tblGrid>
        <w:gridCol w:w="1985"/>
        <w:gridCol w:w="2693"/>
        <w:gridCol w:w="1843"/>
        <w:gridCol w:w="2007"/>
        <w:gridCol w:w="1694"/>
        <w:gridCol w:w="16"/>
      </w:tblGrid>
      <w:tr w:rsidR="008B7003" w:rsidRPr="008B7003" w:rsidTr="000B6750">
        <w:trPr>
          <w:cantSplit/>
          <w:trHeight w:hRule="exact" w:val="343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2.1  OBJETIVOS DEL PROYECTO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OBJETIVOS GENERALES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</w:tc>
        <w:tc>
          <w:tcPr>
            <w:tcW w:w="5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Arial" w:eastAsia="Lucida Sans Unicode" w:hAnsi="Arial" w:cs="Arial"/>
                <w:b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b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Objetivos Educativos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 xml:space="preserve">Productivo: iniciar en el manejo de un software de edición de video, </w:t>
            </w:r>
            <w:proofErr w:type="spellStart"/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Pitivi</w:t>
            </w:r>
            <w:proofErr w:type="spellEnd"/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Crítico: analizar y comprender la importancia de desarrollar un proceso de trabajo.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Cultural: comprender la actividad como un proceso colaborativo por parte de todos los estudiantes para culminar con un trabajo exitoso.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b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b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>Objetivo Expresivo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color w:val="000000"/>
                <w:kern w:val="1"/>
                <w:sz w:val="20"/>
                <w:szCs w:val="20"/>
                <w:lang w:val="es-ES" w:eastAsia="ar-SA"/>
              </w:rPr>
              <w:t xml:space="preserve">Representar una breve obra comprendiendo los roles de cada participante. 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Tahoma" w:eastAsia="Lucida Sans Unicode" w:hAnsi="Tahoma" w:cs="Times New Roman"/>
                <w:kern w:val="1"/>
                <w:szCs w:val="24"/>
                <w:lang w:val="es-ES" w:eastAsia="ar-SA"/>
              </w:rPr>
            </w:pPr>
          </w:p>
        </w:tc>
      </w:tr>
      <w:tr w:rsidR="008B7003" w:rsidRPr="008B7003" w:rsidTr="000B6750">
        <w:trPr>
          <w:cantSplit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Calibri" w:eastAsia="Calibri" w:hAnsi="Calibri" w:cs="Calibri"/>
                <w:lang w:val="es-ES"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OBJETIVOS ESPECÍFICOS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</w:tc>
        <w:tc>
          <w:tcPr>
            <w:tcW w:w="5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  <w:lang w:val="es-ES" w:eastAsia="ar-SA"/>
              </w:rPr>
              <w:t>Objetivos Educativos</w:t>
            </w:r>
            <w:r w:rsidRPr="008B7003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  <w:t xml:space="preserve"> 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  <w:t>Productivo: conocer y aplicar el uso de las nuevas tecnologías para editar imágenes y videos.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  <w:t>Crítico: reconocer la importancia de la distribución de roles en la tarea.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both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  <w:t>Cultural: valorar positivamente este lenguaje artístico.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  <w:lang w:val="es-ES" w:eastAsia="ar-SA"/>
              </w:rPr>
              <w:t xml:space="preserve">Objetivo Expresivo: </w:t>
            </w:r>
            <w:r w:rsidRPr="008B7003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  <w:lang w:val="es-ES" w:eastAsia="ar-SA"/>
              </w:rPr>
              <w:t>aplicar conocimientos sobre la realización de un guión, encuadre, tipos de planos, escenas.</w:t>
            </w:r>
          </w:p>
        </w:tc>
      </w:tr>
      <w:tr w:rsidR="008B7003" w:rsidRPr="008B7003" w:rsidTr="000B6750">
        <w:trPr>
          <w:trHeight w:val="2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  <w:t>2.2  ROL DEL DOCENTE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  <w:t>Los docentes referentes acompañan y apoyan al docente gestor en las instancias de acercamiento, ingreso y tránsito por las diversas etapas del proyecto.</w:t>
            </w:r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Calibri" w:hAnsi="Arial" w:cs="Arial"/>
                <w:i/>
                <w:sz w:val="20"/>
                <w:szCs w:val="20"/>
                <w:lang w:val="es-UY" w:eastAsia="ar-SA"/>
              </w:rPr>
            </w:pPr>
            <w:r w:rsidRPr="008B7003">
              <w:rPr>
                <w:rFonts w:ascii="Arial" w:eastAsia="Calibri" w:hAnsi="Arial" w:cs="Arial"/>
                <w:i/>
                <w:sz w:val="20"/>
                <w:szCs w:val="20"/>
                <w:lang w:val="es-UY" w:eastAsia="ar-SA"/>
              </w:rPr>
              <w:t>El Gestor, diseña, planifica y desarrolla en su aula experiencias de implementación del proyecto.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  <w:lang w:val="es-UY" w:eastAsia="ar-SA"/>
              </w:rPr>
              <w:t>2.3  ESTRATEGIAS A UTILIZAR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  <w:t>Explicación del proyecto. Presentación de las actividades y un cronograma tentativo. Representación. Trabajo de edición.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2.4  METODOLOGÍA DE TRABAJO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  <w:t>Trabajo explicativo y  práctico.</w:t>
            </w:r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lang w:val="es-ES" w:eastAsia="ar-SA"/>
              </w:rPr>
            </w:pP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2.4.1 MODALIDAD DE TRABAJO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  <w:t>Trabajo final individual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2.5 ACTIVIDADES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i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b/>
                <w:i/>
                <w:kern w:val="1"/>
                <w:lang w:val="es-ES" w:eastAsia="hi-IN" w:bidi="hi-IN"/>
              </w:rPr>
              <w:t>Descripción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i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b/>
                <w:i/>
                <w:kern w:val="1"/>
                <w:lang w:val="es-ES" w:eastAsia="hi-IN" w:bidi="hi-IN"/>
              </w:rPr>
              <w:t>Agrupamiento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Mangal"/>
                <w:b/>
                <w:i/>
                <w:kern w:val="1"/>
                <w:sz w:val="24"/>
                <w:szCs w:val="24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b/>
                <w:i/>
                <w:kern w:val="1"/>
                <w:lang w:val="es-ES" w:eastAsia="hi-IN" w:bidi="hi-IN"/>
              </w:rPr>
              <w:t>Temporalización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 xml:space="preserve">Recursos o </w:t>
            </w:r>
            <w:proofErr w:type="spellStart"/>
            <w:r w:rsidRPr="008B7003">
              <w:rPr>
                <w:rFonts w:ascii="Calibri" w:eastAsia="Calibri" w:hAnsi="Calibri" w:cs="Calibri"/>
                <w:b/>
                <w:i/>
                <w:lang w:val="es-ES" w:eastAsia="ar-SA"/>
              </w:rPr>
              <w:t>Sofware</w:t>
            </w:r>
            <w:proofErr w:type="spellEnd"/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1º fase</w:t>
            </w:r>
          </w:p>
          <w:p w:rsidR="008B7003" w:rsidRPr="008B7003" w:rsidRDefault="008B7003" w:rsidP="008B7003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8"/>
                <w:szCs w:val="20"/>
                <w:lang w:val="es-ES" w:eastAsia="hi-IN" w:bidi="hi-IN"/>
              </w:rPr>
            </w:pPr>
            <w:r w:rsidRPr="008B7003">
              <w:rPr>
                <w:rFonts w:ascii="Arial" w:eastAsia="Arial Unicode MS" w:hAnsi="Arial" w:cs="Arial"/>
                <w:kern w:val="1"/>
                <w:sz w:val="18"/>
                <w:szCs w:val="20"/>
                <w:lang w:val="es-ES" w:eastAsia="hi-IN" w:bidi="hi-IN"/>
              </w:rPr>
              <w:t>Búsqueda del texto para trabajar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8"/>
                <w:szCs w:val="20"/>
                <w:lang w:val="es-ES" w:eastAsia="hi-IN" w:bidi="hi-IN"/>
              </w:rPr>
            </w:pPr>
            <w:r w:rsidRPr="008B7003">
              <w:rPr>
                <w:rFonts w:ascii="Arial" w:eastAsia="Arial Unicode MS" w:hAnsi="Arial" w:cs="Arial"/>
                <w:kern w:val="1"/>
                <w:sz w:val="18"/>
                <w:szCs w:val="20"/>
                <w:lang w:val="es-ES" w:eastAsia="hi-IN" w:bidi="hi-IN"/>
              </w:rPr>
              <w:t>Tarea domiciliaria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8"/>
                <w:szCs w:val="20"/>
                <w:lang w:val="es-ES" w:eastAsia="hi-IN" w:bidi="hi-IN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Mangal"/>
                <w:kern w:val="1"/>
                <w:sz w:val="24"/>
                <w:szCs w:val="24"/>
                <w:lang w:val="es-ES" w:eastAsia="hi-IN" w:bidi="hi-IN"/>
              </w:rPr>
            </w:pP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2º fase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 xml:space="preserve">Ensayo de la representación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>Designación de equipos de trabajo: actores, vestimenta, escenografía, etc.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 xml:space="preserve">2 horas 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3º fase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 xml:space="preserve">Representación de la  obra.  Filmación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>Equipos de trabajos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>2 horas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Cámara</w:t>
            </w:r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>Trípode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i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4º fase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 xml:space="preserve">Edición del video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>Trabajo individual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Calibri" w:eastAsia="Arial Unicode MS" w:hAnsi="Calibri" w:cs="Calibri"/>
                <w:kern w:val="1"/>
                <w:lang w:val="es-ES" w:eastAsia="hi-IN" w:bidi="hi-IN"/>
              </w:rPr>
            </w:pPr>
            <w:r w:rsidRPr="008B7003">
              <w:rPr>
                <w:rFonts w:ascii="Calibri" w:eastAsia="Arial Unicode MS" w:hAnsi="Calibri" w:cs="Calibri"/>
                <w:kern w:val="1"/>
                <w:lang w:val="es-ES" w:eastAsia="hi-IN" w:bidi="hi-IN"/>
              </w:rPr>
              <w:t>2 horas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 xml:space="preserve">Uso de las </w:t>
            </w:r>
            <w:proofErr w:type="spellStart"/>
            <w:r w:rsidRPr="008B7003">
              <w:rPr>
                <w:rFonts w:ascii="Calibri" w:eastAsia="Calibri" w:hAnsi="Calibri" w:cs="Calibri"/>
                <w:lang w:val="es-ES" w:eastAsia="ar-SA"/>
              </w:rPr>
              <w:t>ceibalitas</w:t>
            </w:r>
            <w:proofErr w:type="spellEnd"/>
          </w:p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lang w:val="es-ES" w:eastAsia="ar-SA"/>
              </w:rPr>
              <w:t xml:space="preserve">Programa </w:t>
            </w:r>
            <w:proofErr w:type="spellStart"/>
            <w:r w:rsidRPr="008B7003">
              <w:rPr>
                <w:rFonts w:ascii="Calibri" w:eastAsia="Calibri" w:hAnsi="Calibri" w:cs="Calibri"/>
                <w:lang w:val="es-ES" w:eastAsia="ar-SA"/>
              </w:rPr>
              <w:t>Pitivi</w:t>
            </w:r>
            <w:proofErr w:type="spellEnd"/>
          </w:p>
        </w:tc>
      </w:tr>
      <w:tr w:rsidR="008B7003" w:rsidRPr="008B7003" w:rsidTr="000B6750">
        <w:tc>
          <w:tcPr>
            <w:tcW w:w="102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after="0" w:line="240" w:lineRule="auto"/>
              <w:textAlignment w:val="baseline"/>
              <w:rPr>
                <w:rFonts w:ascii="Tahoma" w:eastAsia="Lucida Sans Unicode" w:hAnsi="Tahoma" w:cs="Times New Roman"/>
                <w:b/>
                <w:bCs/>
                <w:kern w:val="1"/>
                <w:szCs w:val="24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b/>
                <w:bCs/>
                <w:i/>
                <w:kern w:val="1"/>
                <w:sz w:val="24"/>
                <w:szCs w:val="24"/>
                <w:lang w:val="es-ES" w:eastAsia="ar-SA"/>
              </w:rPr>
              <w:t>3. EVALUACIÓN DEL PROYECTO</w:t>
            </w:r>
          </w:p>
        </w:tc>
      </w:tr>
      <w:tr w:rsidR="008B7003" w:rsidRPr="008B7003" w:rsidTr="000B675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spacing w:after="0" w:line="240" w:lineRule="auto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>3.1 INDICADORES DE ÉXITO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Trabajo grupal, cada alumno cumple con su rol dentro de la actividad propuesta.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Se cumple los pasos del proceso de trabajo.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both"/>
              <w:textAlignment w:val="baseline"/>
              <w:rPr>
                <w:rFonts w:ascii="Tahoma" w:eastAsia="Lucida Sans Unicode" w:hAnsi="Tahoma" w:cs="Times New Roman"/>
                <w:kern w:val="1"/>
                <w:szCs w:val="24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Se edita en el programa trabajado.</w:t>
            </w:r>
          </w:p>
        </w:tc>
      </w:tr>
      <w:tr w:rsidR="008B7003" w:rsidRPr="008B7003" w:rsidTr="000B6750">
        <w:trPr>
          <w:trHeight w:val="88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B7003" w:rsidRPr="008B7003" w:rsidRDefault="008B7003" w:rsidP="008B7003">
            <w:pPr>
              <w:suppressAutoHyphens/>
              <w:snapToGrid w:val="0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ar-SA"/>
              </w:rPr>
            </w:pPr>
            <w:r w:rsidRPr="008B7003">
              <w:rPr>
                <w:rFonts w:ascii="Calibri" w:eastAsia="Calibri" w:hAnsi="Calibri" w:cs="Calibri"/>
                <w:b/>
                <w:i/>
                <w:sz w:val="20"/>
                <w:szCs w:val="20"/>
                <w:lang w:val="es-ES" w:eastAsia="ar-SA"/>
              </w:rPr>
              <w:t xml:space="preserve">3.2 LINEAS DE TRABAJO A FUTURO. </w:t>
            </w:r>
          </w:p>
        </w:tc>
        <w:tc>
          <w:tcPr>
            <w:tcW w:w="82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Tahoma" w:eastAsia="Lucida Sans Unicode" w:hAnsi="Tahoma" w:cs="Times New Roman"/>
                <w:kern w:val="1"/>
                <w:szCs w:val="24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Analizar la temática de la obra representada.</w:t>
            </w:r>
          </w:p>
        </w:tc>
      </w:tr>
      <w:tr w:rsidR="008B7003" w:rsidRPr="008B7003" w:rsidTr="000B6750">
        <w:trPr>
          <w:gridAfter w:val="1"/>
          <w:wAfter w:w="16" w:type="dxa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548DD4"/>
            <w:vAlign w:val="center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jc w:val="center"/>
              <w:textAlignment w:val="baseline"/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b/>
                <w:i/>
                <w:iCs/>
                <w:kern w:val="1"/>
                <w:sz w:val="20"/>
                <w:szCs w:val="20"/>
                <w:lang w:val="es-ES" w:eastAsia="ar-SA"/>
              </w:rPr>
              <w:t>ANEXOS</w:t>
            </w:r>
          </w:p>
        </w:tc>
        <w:tc>
          <w:tcPr>
            <w:tcW w:w="8237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Texto de la obra representada.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i/>
                <w:iCs/>
                <w:kern w:val="1"/>
                <w:sz w:val="20"/>
                <w:szCs w:val="20"/>
                <w:lang w:val="es-ES" w:eastAsia="ar-SA"/>
              </w:rPr>
              <w:t>“Vocación”</w:t>
            </w:r>
          </w:p>
          <w:p w:rsidR="008B7003" w:rsidRPr="008B7003" w:rsidRDefault="008B7003" w:rsidP="008B7003">
            <w:pPr>
              <w:widowControl w:val="0"/>
              <w:suppressAutoHyphens/>
              <w:snapToGrid w:val="0"/>
              <w:spacing w:before="57" w:after="119" w:line="240" w:lineRule="auto"/>
              <w:textAlignment w:val="baseline"/>
              <w:rPr>
                <w:rFonts w:ascii="Arial" w:eastAsia="Lucida Sans Unicode" w:hAnsi="Arial" w:cs="Arial"/>
                <w:kern w:val="1"/>
                <w:sz w:val="20"/>
                <w:szCs w:val="20"/>
                <w:lang w:val="es-ES" w:eastAsia="ar-SA"/>
              </w:rPr>
            </w:pPr>
            <w:r w:rsidRPr="008B7003">
              <w:rPr>
                <w:rFonts w:ascii="Arial" w:eastAsia="Lucida Sans Unicode" w:hAnsi="Arial" w:cs="Arial"/>
                <w:kern w:val="1"/>
                <w:sz w:val="20"/>
                <w:szCs w:val="20"/>
                <w:lang w:val="es-ES" w:eastAsia="ar-SA"/>
              </w:rPr>
              <w:t xml:space="preserve">Jorge Maestro y Sergio </w:t>
            </w:r>
            <w:proofErr w:type="spellStart"/>
            <w:r w:rsidRPr="008B7003">
              <w:rPr>
                <w:rFonts w:ascii="Arial" w:eastAsia="Lucida Sans Unicode" w:hAnsi="Arial" w:cs="Arial"/>
                <w:kern w:val="1"/>
                <w:sz w:val="20"/>
                <w:szCs w:val="20"/>
                <w:lang w:val="es-ES" w:eastAsia="ar-SA"/>
              </w:rPr>
              <w:t>Vainman</w:t>
            </w:r>
            <w:proofErr w:type="spellEnd"/>
          </w:p>
        </w:tc>
      </w:tr>
    </w:tbl>
    <w:p w:rsidR="008B7003" w:rsidRPr="008B7003" w:rsidRDefault="008B7003" w:rsidP="008B7003">
      <w:pPr>
        <w:widowControl w:val="0"/>
        <w:suppressAutoHyphens/>
        <w:snapToGrid w:val="0"/>
        <w:spacing w:before="57" w:after="119" w:line="240" w:lineRule="auto"/>
        <w:textAlignment w:val="baseline"/>
        <w:rPr>
          <w:rFonts w:ascii="Tahoma" w:eastAsia="Lucida Sans Unicode" w:hAnsi="Tahoma" w:cs="Times New Roman"/>
          <w:kern w:val="1"/>
          <w:szCs w:val="24"/>
          <w:lang w:val="es-ES" w:eastAsia="ar-SA"/>
        </w:rPr>
      </w:pPr>
    </w:p>
    <w:p w:rsidR="008B7003" w:rsidRDefault="008B7003" w:rsidP="008B7003">
      <w:pPr>
        <w:tabs>
          <w:tab w:val="left" w:pos="5559"/>
        </w:tabs>
        <w:rPr>
          <w:lang w:val="es-ES"/>
        </w:rPr>
      </w:pPr>
    </w:p>
    <w:p w:rsidR="008B7003" w:rsidRDefault="008B7003" w:rsidP="008B7003">
      <w:pPr>
        <w:tabs>
          <w:tab w:val="left" w:pos="5559"/>
        </w:tabs>
        <w:rPr>
          <w:lang w:val="es-ES"/>
        </w:rPr>
      </w:pPr>
    </w:p>
    <w:p w:rsidR="008B7003" w:rsidRDefault="008B7003" w:rsidP="008B7003">
      <w:pPr>
        <w:tabs>
          <w:tab w:val="left" w:pos="5559"/>
        </w:tabs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Aquí iría el “PPT Visitas” – Fue impreso y presentado como cuadernillo. </w:t>
      </w: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17870" cy="82296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tula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94109" cy="4284921"/>
            <wp:effectExtent l="0" t="0" r="0" b="190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5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611" cy="42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402018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5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003" w:rsidRPr="008B7003" w:rsidRDefault="008B7003" w:rsidP="008B7003">
      <w:pPr>
        <w:tabs>
          <w:tab w:val="left" w:pos="5559"/>
        </w:tabs>
        <w:rPr>
          <w:rFonts w:ascii="Arial" w:hAnsi="Arial" w:cs="Arial"/>
          <w:sz w:val="24"/>
          <w:szCs w:val="24"/>
          <w:lang w:val="es-ES"/>
        </w:rPr>
      </w:pPr>
    </w:p>
    <w:sectPr w:rsidR="008B7003" w:rsidRPr="008B7003" w:rsidSect="008B7003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03"/>
    <w:rsid w:val="00423974"/>
    <w:rsid w:val="008B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003"/>
    <w:rPr>
      <w:rFonts w:ascii="Tahoma" w:hAnsi="Tahoma" w:cs="Tahoma"/>
      <w:sz w:val="16"/>
      <w:szCs w:val="16"/>
    </w:rPr>
  </w:style>
  <w:style w:type="table" w:styleId="Cuadrculaclara-nfasis5">
    <w:name w:val="Light Grid Accent 5"/>
    <w:basedOn w:val="Tablanormal"/>
    <w:uiPriority w:val="62"/>
    <w:rsid w:val="008B7003"/>
    <w:pPr>
      <w:spacing w:after="0" w:line="240" w:lineRule="auto"/>
    </w:pPr>
    <w:rPr>
      <w:lang w:val="es-UY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7003"/>
    <w:rPr>
      <w:rFonts w:ascii="Tahoma" w:hAnsi="Tahoma" w:cs="Tahoma"/>
      <w:sz w:val="16"/>
      <w:szCs w:val="16"/>
    </w:rPr>
  </w:style>
  <w:style w:type="table" w:styleId="Cuadrculaclara-nfasis5">
    <w:name w:val="Light Grid Accent 5"/>
    <w:basedOn w:val="Tablanormal"/>
    <w:uiPriority w:val="62"/>
    <w:rsid w:val="008B7003"/>
    <w:pPr>
      <w:spacing w:after="0" w:line="240" w:lineRule="auto"/>
    </w:pPr>
    <w:rPr>
      <w:lang w:val="es-UY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6.wdp"/><Relationship Id="rId28" Type="http://schemas.openxmlformats.org/officeDocument/2006/relationships/image" Target="media/image16.jp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2014-11-16T19:07:00Z</dcterms:created>
  <dcterms:modified xsi:type="dcterms:W3CDTF">2014-11-16T19:18:00Z</dcterms:modified>
</cp:coreProperties>
</file>